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39E8" w14:textId="77777777" w:rsidR="00471A67" w:rsidRDefault="00F652D2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1B57EA8E" w14:textId="77777777" w:rsidR="00471A67" w:rsidRDefault="00F652D2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471A67" w14:paraId="6F0C20B9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DFEF0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9FD40" w14:textId="77777777" w:rsidR="00471A67" w:rsidRPr="001D7D21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7D21">
              <w:rPr>
                <w:rFonts w:ascii="Times New Roman" w:hAnsi="Times New Roman"/>
                <w:b/>
                <w:bCs/>
                <w:sz w:val="20"/>
                <w:szCs w:val="20"/>
              </w:rPr>
              <w:t>Logistyka w działaniach kryzysowych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565B4" w14:textId="77777777" w:rsidR="00471A67" w:rsidRDefault="00F652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B8221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71A67" w14:paraId="43BA516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05943" w14:textId="77777777" w:rsidR="00471A67" w:rsidRDefault="00F652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D2327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471A67" w14:paraId="609A28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1CC22" w14:textId="77777777" w:rsidR="00471A67" w:rsidRDefault="00F652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912DE2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71A67" w14:paraId="71DA78C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AD61A" w14:textId="77777777" w:rsidR="00471A67" w:rsidRDefault="00F652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945054" w14:textId="77777777" w:rsidR="00471A67" w:rsidRDefault="00F652D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471A67" w14:paraId="05A110C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8A1CA" w14:textId="77777777" w:rsidR="00471A67" w:rsidRDefault="00F652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3BC72" w14:textId="77777777" w:rsidR="00471A67" w:rsidRDefault="00F652D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Zarządzanie w sytuacjach kryzysowych</w:t>
            </w:r>
          </w:p>
        </w:tc>
      </w:tr>
      <w:tr w:rsidR="00471A67" w14:paraId="7D2B88E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D279E" w14:textId="77777777" w:rsidR="00471A67" w:rsidRDefault="00F652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587E8" w14:textId="6DDC6071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442881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471A67" w14:paraId="32860A0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FD38C" w14:textId="77777777" w:rsidR="00471A67" w:rsidRDefault="00F652D2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5C3A" w14:textId="77777777" w:rsidR="00471A67" w:rsidRDefault="00F652D2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471A67" w14:paraId="1DEF4BDB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B1956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E8F0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FF9DC" w14:textId="2529396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44288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12905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71A67" w14:paraId="45B66970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DC64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D6C97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603C94E9" w14:textId="7939733B" w:rsidR="00442881" w:rsidRDefault="0044288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98B69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5F810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A4B23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168F1" w14:textId="4A487C42" w:rsidR="00471A67" w:rsidRDefault="00F652D2" w:rsidP="00F652D2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39655" w14:textId="77777777" w:rsidR="00471A67" w:rsidRDefault="00F652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AF7DF" w14:textId="126588AC" w:rsidR="00471A67" w:rsidRDefault="001418C5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3FA4F" w14:textId="77777777" w:rsidR="00C50D0F" w:rsidRDefault="00C50D0F"/>
        </w:tc>
      </w:tr>
      <w:tr w:rsidR="00471A67" w14:paraId="277414F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7C522" w14:textId="77777777" w:rsidR="00C50D0F" w:rsidRDefault="00C50D0F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525BDB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AA460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A9C0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89D1166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1706A" w14:textId="77777777" w:rsidR="00471A67" w:rsidRDefault="00F652D2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25DCF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D45BD17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71A67" w14:paraId="4A75304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51A14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63CA4" w14:textId="268B2FBB" w:rsidR="00471A67" w:rsidRDefault="00471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15572" w14:textId="594426A3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79F3F" w14:textId="4AB33D51" w:rsidR="00471A67" w:rsidRDefault="00471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533DD" w14:textId="02FD9293" w:rsidR="00471A67" w:rsidRDefault="00471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3886B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71A67" w14:paraId="048CDA4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94772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6905F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D4993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C8E07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185AD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1FD3C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71A67" w14:paraId="5C5F5717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E12A9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E9A77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87C21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EE0F9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961E8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DFCFD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71A67" w14:paraId="335E2A9F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CFDBF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F73E9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E7E39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D1C9C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F6697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F6122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71A67" w14:paraId="3000D6FD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5E45D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68C05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65330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823B31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5B013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0AAAE" w14:textId="77777777" w:rsidR="00471A67" w:rsidRDefault="00471A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15C7" w14:paraId="6672E4B0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47277" w14:textId="77777777" w:rsidR="000D15C7" w:rsidRDefault="000D15C7" w:rsidP="000D15C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80ECD" w14:textId="597B866E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CCAEF" w14:textId="1A5ECF4E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1DB11" w14:textId="424A45C2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DBD0B" w14:textId="54ECB25F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w formie testu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A2CBB" w14:textId="77777777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D15C7" w14:paraId="76E5242C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28E1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80859" w14:textId="044B167B" w:rsidR="000D15C7" w:rsidRP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D15C7">
              <w:rPr>
                <w:rFonts w:ascii="Times New Roman" w:hAnsi="Times New Roman"/>
                <w:b/>
                <w:bCs/>
                <w:sz w:val="14"/>
                <w:szCs w:val="14"/>
              </w:rPr>
              <w:t>50/50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4F22E" w14:textId="4FAA2BD9" w:rsidR="000D15C7" w:rsidRP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D15C7">
              <w:rPr>
                <w:rFonts w:ascii="Times New Roman" w:hAnsi="Times New Roman"/>
                <w:b/>
                <w:bCs/>
                <w:sz w:val="14"/>
                <w:szCs w:val="14"/>
              </w:rPr>
              <w:t>35/41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BC33A" w14:textId="4E610264" w:rsidR="000D15C7" w:rsidRP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D15C7">
              <w:rPr>
                <w:rFonts w:ascii="Times New Roman" w:hAnsi="Times New Roman"/>
                <w:b/>
                <w:bCs/>
                <w:sz w:val="14"/>
                <w:szCs w:val="14"/>
              </w:rPr>
              <w:t>15/9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D4CDB" w14:textId="77777777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A3DA7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C368B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0D15C7" w14:paraId="1439930F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9963B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54527" w14:textId="77777777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6ABC56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L. p.</w:t>
            </w:r>
          </w:p>
          <w:p w14:paraId="34C820E9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3532C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AB898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87191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D15C7" w14:paraId="0B6B7976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B4F95" w14:textId="77777777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5B8FC9E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00C0C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AE940" w14:textId="03FFB3AC" w:rsidR="000D15C7" w:rsidRDefault="001E65A9" w:rsidP="000D15C7">
            <w:pPr>
              <w:pStyle w:val="Standard"/>
              <w:spacing w:after="0" w:line="240" w:lineRule="auto"/>
              <w:jc w:val="center"/>
            </w:pPr>
            <w:r w:rsidRPr="001E65A9">
              <w:rPr>
                <w:rFonts w:ascii="Times New Roman" w:hAnsi="Times New Roman"/>
                <w:sz w:val="20"/>
              </w:rPr>
              <w:t xml:space="preserve">Ma pogłębioną wiedzę o procesie zapewniania </w:t>
            </w:r>
            <w:r w:rsidR="009C6096" w:rsidRPr="002D7C3B">
              <w:rPr>
                <w:rFonts w:ascii="Times New Roman" w:hAnsi="Times New Roman"/>
                <w:sz w:val="20"/>
              </w:rPr>
              <w:t xml:space="preserve">w </w:t>
            </w:r>
            <w:r w:rsidR="009C6096" w:rsidRPr="001E65A9">
              <w:rPr>
                <w:rFonts w:ascii="Times New Roman" w:hAnsi="Times New Roman"/>
                <w:sz w:val="20"/>
              </w:rPr>
              <w:t>organizacji</w:t>
            </w:r>
            <w:r w:rsidR="009C6096">
              <w:rPr>
                <w:rFonts w:ascii="Times New Roman" w:hAnsi="Times New Roman"/>
                <w:sz w:val="20"/>
              </w:rPr>
              <w:t xml:space="preserve"> </w:t>
            </w:r>
            <w:r w:rsidR="002D7C3B">
              <w:rPr>
                <w:rFonts w:ascii="Times New Roman" w:hAnsi="Times New Roman"/>
                <w:sz w:val="20"/>
              </w:rPr>
              <w:t>działań l</w:t>
            </w:r>
            <w:r w:rsidR="002D7C3B" w:rsidRPr="002D7C3B">
              <w:rPr>
                <w:rFonts w:ascii="Times New Roman" w:hAnsi="Times New Roman"/>
                <w:sz w:val="20"/>
              </w:rPr>
              <w:t>ogisty</w:t>
            </w:r>
            <w:r w:rsidR="002D7C3B">
              <w:rPr>
                <w:rFonts w:ascii="Times New Roman" w:hAnsi="Times New Roman"/>
                <w:sz w:val="20"/>
              </w:rPr>
              <w:t>cznych</w:t>
            </w:r>
            <w:r w:rsidR="002D7C3B" w:rsidRPr="002D7C3B">
              <w:rPr>
                <w:rFonts w:ascii="Times New Roman" w:hAnsi="Times New Roman"/>
                <w:sz w:val="20"/>
              </w:rPr>
              <w:t xml:space="preserve"> </w:t>
            </w:r>
            <w:r w:rsidRPr="001E65A9">
              <w:rPr>
                <w:rFonts w:ascii="Times New Roman" w:hAnsi="Times New Roman"/>
                <w:sz w:val="20"/>
              </w:rPr>
              <w:t>w każdych uwarunkowanych środowiska bezpieczeństwa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2FB44" w14:textId="0FAAAFD6" w:rsidR="000D15C7" w:rsidRDefault="000D15C7" w:rsidP="000D15C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C6096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E3053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1AB0CB14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0D15C7" w14:paraId="4EB58AD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F6A60" w14:textId="77777777" w:rsidR="000D15C7" w:rsidRDefault="000D15C7" w:rsidP="000D15C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BBCC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12931" w14:textId="2E7D8F1E" w:rsidR="000D15C7" w:rsidRPr="004F27CD" w:rsidRDefault="004F27CD" w:rsidP="004F27C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F27CD">
              <w:rPr>
                <w:rFonts w:ascii="Times New Roman" w:hAnsi="Times New Roman"/>
                <w:sz w:val="18"/>
                <w:szCs w:val="18"/>
              </w:rPr>
              <w:t xml:space="preserve">Ma pogłębioną wiedzę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na temat </w:t>
            </w:r>
            <w:r>
              <w:rPr>
                <w:rFonts w:ascii="Times New Roman" w:hAnsi="Times New Roman"/>
                <w:sz w:val="20"/>
              </w:rPr>
              <w:t xml:space="preserve">logistyki </w:t>
            </w:r>
            <w:r w:rsidRPr="004F27CD">
              <w:rPr>
                <w:rFonts w:ascii="Times New Roman" w:hAnsi="Times New Roman"/>
                <w:sz w:val="18"/>
                <w:szCs w:val="18"/>
              </w:rPr>
              <w:t>w sytuacjach kryzysowych, w tym w stanach nadzwyczajnych</w:t>
            </w:r>
            <w:r w:rsidRPr="004F27C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643D2" w14:textId="021A9F05" w:rsidR="000D15C7" w:rsidRDefault="000D15C7" w:rsidP="000D15C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</w:t>
            </w:r>
            <w:r w:rsidR="009C609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4B56C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1AD09374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0D15C7" w14:paraId="22EA7FC2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CB280" w14:textId="77777777" w:rsidR="000D15C7" w:rsidRDefault="000D15C7" w:rsidP="000D15C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8A229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1A136" w14:textId="5A7BF5B4" w:rsidR="000D15C7" w:rsidRDefault="009E72DB" w:rsidP="00291106">
            <w:pPr>
              <w:pStyle w:val="Standard"/>
              <w:spacing w:after="0" w:line="240" w:lineRule="auto"/>
              <w:jc w:val="center"/>
            </w:pPr>
            <w:r w:rsidRPr="009E72DB">
              <w:rPr>
                <w:rFonts w:ascii="Times New Roman" w:hAnsi="Times New Roman"/>
                <w:sz w:val="18"/>
                <w:szCs w:val="18"/>
              </w:rPr>
              <w:t xml:space="preserve">Zna i rozumie na czym polegają współczesne zasady </w:t>
            </w:r>
            <w:r w:rsidR="00E70CB8">
              <w:rPr>
                <w:rFonts w:ascii="Times New Roman" w:hAnsi="Times New Roman"/>
                <w:sz w:val="18"/>
                <w:szCs w:val="18"/>
              </w:rPr>
              <w:t>logistyki</w:t>
            </w:r>
            <w:r w:rsidRPr="009E72DB">
              <w:rPr>
                <w:rFonts w:ascii="Times New Roman" w:hAnsi="Times New Roman"/>
                <w:sz w:val="18"/>
                <w:szCs w:val="18"/>
              </w:rPr>
              <w:t xml:space="preserve"> w sytuacjach </w:t>
            </w:r>
            <w:r w:rsidR="00291106">
              <w:rPr>
                <w:rFonts w:ascii="Times New Roman" w:hAnsi="Times New Roman"/>
                <w:sz w:val="18"/>
                <w:szCs w:val="18"/>
              </w:rPr>
              <w:t xml:space="preserve">kryzysowych </w:t>
            </w:r>
            <w:r w:rsidRPr="009E72DB">
              <w:rPr>
                <w:rFonts w:ascii="Times New Roman" w:hAnsi="Times New Roman"/>
                <w:sz w:val="18"/>
                <w:szCs w:val="18"/>
              </w:rPr>
              <w:t>podmiotu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275CE" w14:textId="22A48A3A" w:rsidR="000D15C7" w:rsidRDefault="000D15C7" w:rsidP="000D15C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9C6096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E0381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50493105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0D15C7" w14:paraId="1DFEB1AB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40162" w14:textId="77777777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B25C026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970CE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98A8C" w14:textId="6B52A55A" w:rsidR="000D15C7" w:rsidRPr="00381349" w:rsidRDefault="00291106" w:rsidP="003813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91106">
              <w:rPr>
                <w:rFonts w:ascii="Times New Roman" w:hAnsi="Times New Roman"/>
                <w:sz w:val="18"/>
                <w:szCs w:val="18"/>
              </w:rPr>
              <w:t xml:space="preserve">Umie dokonać analizy wyzwań środowiska bezpieczeństwa warunkujących skuteczność </w:t>
            </w:r>
            <w:r w:rsidR="00381349">
              <w:rPr>
                <w:rFonts w:ascii="Times New Roman" w:hAnsi="Times New Roman"/>
                <w:sz w:val="18"/>
                <w:szCs w:val="18"/>
              </w:rPr>
              <w:t>łańcucha logistycznego</w:t>
            </w:r>
            <w:r w:rsidRPr="00291106">
              <w:rPr>
                <w:rFonts w:ascii="Times New Roman" w:hAnsi="Times New Roman"/>
                <w:sz w:val="18"/>
                <w:szCs w:val="18"/>
              </w:rPr>
              <w:t xml:space="preserve"> w warunkach </w:t>
            </w:r>
            <w:r w:rsidR="00671A1D">
              <w:rPr>
                <w:rFonts w:ascii="Times New Roman" w:hAnsi="Times New Roman"/>
                <w:sz w:val="18"/>
                <w:szCs w:val="18"/>
              </w:rPr>
              <w:t>kryzysowych organizacji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4CC23" w14:textId="15FC07D2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4D62EE">
              <w:rPr>
                <w:rFonts w:ascii="Times New Roman" w:hAnsi="Times New Roman"/>
                <w:sz w:val="16"/>
                <w:szCs w:val="16"/>
              </w:rPr>
              <w:t>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84C28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73EE74AB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0D15C7" w14:paraId="56D633AB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2B62D" w14:textId="77777777" w:rsidR="000D15C7" w:rsidRDefault="000D15C7" w:rsidP="000D15C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3BA02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3BA83" w14:textId="59648537" w:rsidR="000D15C7" w:rsidRPr="00671A1D" w:rsidRDefault="004D62EE" w:rsidP="00671A1D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D62EE">
              <w:rPr>
                <w:rFonts w:ascii="Times New Roman" w:hAnsi="Times New Roman"/>
                <w:sz w:val="18"/>
                <w:szCs w:val="18"/>
              </w:rPr>
              <w:t xml:space="preserve">Potrafi prawidłowo ocenić efektywność podejmowanych decyzji na rzecz zapewnienia ciągłości </w:t>
            </w:r>
            <w:r w:rsidR="00381349">
              <w:rPr>
                <w:rFonts w:ascii="Times New Roman" w:hAnsi="Times New Roman"/>
                <w:sz w:val="18"/>
                <w:szCs w:val="18"/>
              </w:rPr>
              <w:t>łańcucha logistycznego w</w:t>
            </w:r>
            <w:r w:rsidRPr="004D62E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71A1D">
              <w:rPr>
                <w:rFonts w:ascii="Times New Roman" w:hAnsi="Times New Roman"/>
                <w:sz w:val="18"/>
                <w:szCs w:val="18"/>
              </w:rPr>
              <w:t xml:space="preserve">sytuacjach kryzysowych </w:t>
            </w:r>
            <w:r w:rsidRPr="004D62EE">
              <w:rPr>
                <w:rFonts w:ascii="Times New Roman" w:hAnsi="Times New Roman"/>
                <w:sz w:val="18"/>
                <w:szCs w:val="18"/>
              </w:rPr>
              <w:t>organizacji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720FD" w14:textId="791223AF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4D62EE">
              <w:rPr>
                <w:rFonts w:ascii="Times New Roman" w:hAnsi="Times New Roman"/>
                <w:sz w:val="16"/>
                <w:szCs w:val="16"/>
              </w:rPr>
              <w:t>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44E1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15F443B5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  <w:tr w:rsidR="000D15C7" w14:paraId="57FF78F6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91ACF" w14:textId="77777777" w:rsidR="000D15C7" w:rsidRDefault="000D15C7" w:rsidP="000D15C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0D6626D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AA061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7663A" w14:textId="5882F3D4" w:rsidR="000D15C7" w:rsidRPr="00651C2A" w:rsidRDefault="00651C2A" w:rsidP="00651C2A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1C2A">
              <w:rPr>
                <w:rFonts w:ascii="Times New Roman" w:hAnsi="Times New Roman"/>
                <w:sz w:val="18"/>
                <w:szCs w:val="18"/>
              </w:rPr>
              <w:t xml:space="preserve">Jest gotowy do zarządzania zespołem </w:t>
            </w:r>
            <w:r>
              <w:rPr>
                <w:rFonts w:ascii="Times New Roman" w:hAnsi="Times New Roman"/>
                <w:sz w:val="18"/>
                <w:szCs w:val="18"/>
              </w:rPr>
              <w:t>logistycznym</w:t>
            </w:r>
            <w:r w:rsidRPr="00651C2A">
              <w:rPr>
                <w:rFonts w:ascii="Times New Roman" w:hAnsi="Times New Roman"/>
                <w:sz w:val="18"/>
                <w:szCs w:val="18"/>
              </w:rPr>
              <w:t xml:space="preserve"> w warunkach niestabilności funkcjonowania podmiotu, w tym w warunkach godzących w jego istnienie</w:t>
            </w:r>
            <w:r w:rsidRPr="00651C2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9B9BA" w14:textId="15F752BD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651C2A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6FBAC" w14:textId="77777777" w:rsidR="000D15C7" w:rsidRDefault="000D15C7" w:rsidP="000D15C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  <w:p w14:paraId="1961CCEE" w14:textId="77777777" w:rsidR="000D15C7" w:rsidRDefault="000D15C7" w:rsidP="000D15C7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Studiowanie literatury</w:t>
            </w:r>
          </w:p>
        </w:tc>
      </w:tr>
    </w:tbl>
    <w:p w14:paraId="7ED05F89" w14:textId="77777777" w:rsidR="00471A67" w:rsidRDefault="00471A67">
      <w:pPr>
        <w:pStyle w:val="Standard"/>
      </w:pPr>
    </w:p>
    <w:p w14:paraId="1AEE19BC" w14:textId="1783BD5C" w:rsidR="00471A67" w:rsidRDefault="00F652D2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9D29B5" w:rsidRPr="00F963EF" w14:paraId="10059379" w14:textId="77777777" w:rsidTr="00A206DF">
        <w:tc>
          <w:tcPr>
            <w:tcW w:w="2802" w:type="dxa"/>
          </w:tcPr>
          <w:p w14:paraId="1BD9D480" w14:textId="77777777" w:rsidR="009D29B5" w:rsidRPr="00F963EF" w:rsidRDefault="009D29B5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0EB9FC02" w14:textId="77777777" w:rsidR="009D29B5" w:rsidRPr="00F963EF" w:rsidRDefault="009D29B5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D29B5" w:rsidRPr="00F963EF" w14:paraId="3A97FC49" w14:textId="77777777" w:rsidTr="00A206DF">
        <w:tc>
          <w:tcPr>
            <w:tcW w:w="2802" w:type="dxa"/>
          </w:tcPr>
          <w:p w14:paraId="40F74C05" w14:textId="4FE469F6" w:rsidR="009D29B5" w:rsidRPr="00414EE1" w:rsidRDefault="009D29B5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6A2C2518" w14:textId="3E67204C" w:rsidR="009D29B5" w:rsidRPr="00732EBB" w:rsidRDefault="009D29B5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>P</w:t>
            </w:r>
            <w:r>
              <w:rPr>
                <w:bCs/>
                <w:sz w:val="18"/>
                <w:szCs w:val="18"/>
              </w:rPr>
              <w:t>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9D29B5" w:rsidRPr="00F963EF" w14:paraId="338C4B12" w14:textId="77777777" w:rsidTr="00A206DF">
        <w:tc>
          <w:tcPr>
            <w:tcW w:w="9212" w:type="dxa"/>
            <w:gridSpan w:val="2"/>
          </w:tcPr>
          <w:p w14:paraId="73B64BF1" w14:textId="77777777" w:rsidR="009D29B5" w:rsidRPr="00F963EF" w:rsidRDefault="009D29B5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D29B5" w:rsidRPr="00F963EF" w14:paraId="63614D68" w14:textId="77777777" w:rsidTr="00A206DF">
        <w:tc>
          <w:tcPr>
            <w:tcW w:w="9212" w:type="dxa"/>
            <w:gridSpan w:val="2"/>
          </w:tcPr>
          <w:p w14:paraId="54EB4191" w14:textId="77777777" w:rsidR="009D29B5" w:rsidRPr="009D29B5" w:rsidRDefault="009D29B5" w:rsidP="009D29B5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D29B5">
              <w:rPr>
                <w:bCs/>
                <w:sz w:val="20"/>
                <w:szCs w:val="20"/>
              </w:rPr>
              <w:t>Pojęcie, geneza i podział logistyki</w:t>
            </w:r>
          </w:p>
          <w:p w14:paraId="603F3AA8" w14:textId="77777777" w:rsidR="009D29B5" w:rsidRPr="009D29B5" w:rsidRDefault="009D29B5" w:rsidP="009D29B5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D29B5">
              <w:rPr>
                <w:bCs/>
                <w:sz w:val="20"/>
                <w:szCs w:val="20"/>
              </w:rPr>
              <w:t>Współczesne uwarunkowania logistyki</w:t>
            </w:r>
          </w:p>
          <w:p w14:paraId="74BA16D8" w14:textId="77777777" w:rsidR="009D29B5" w:rsidRPr="009D29B5" w:rsidRDefault="009D29B5" w:rsidP="009D29B5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D29B5">
              <w:rPr>
                <w:bCs/>
                <w:sz w:val="20"/>
                <w:szCs w:val="20"/>
              </w:rPr>
              <w:t>Pojęcie i istota logistyki sytuacji kryzysowych</w:t>
            </w:r>
          </w:p>
          <w:p w14:paraId="220B582D" w14:textId="77777777" w:rsidR="009D29B5" w:rsidRPr="009D29B5" w:rsidRDefault="009D29B5" w:rsidP="009D29B5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D29B5">
              <w:rPr>
                <w:bCs/>
                <w:sz w:val="20"/>
                <w:szCs w:val="20"/>
              </w:rPr>
              <w:t>Charakterystyka i zasady organizacji  przedsięwzięć w sytuacjach kryzysowych</w:t>
            </w:r>
          </w:p>
          <w:p w14:paraId="28428BFE" w14:textId="77777777" w:rsidR="009D29B5" w:rsidRPr="009D29B5" w:rsidRDefault="009D29B5" w:rsidP="009D29B5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D29B5">
              <w:rPr>
                <w:bCs/>
                <w:sz w:val="20"/>
                <w:szCs w:val="20"/>
              </w:rPr>
              <w:t>Racjonalne zarządzanie logistyką w sytuacjach kryzysowych</w:t>
            </w:r>
          </w:p>
          <w:p w14:paraId="1C015A5B" w14:textId="77777777" w:rsidR="009D29B5" w:rsidRPr="009D29B5" w:rsidRDefault="009D29B5" w:rsidP="009D29B5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D29B5">
              <w:rPr>
                <w:bCs/>
                <w:sz w:val="20"/>
                <w:szCs w:val="20"/>
              </w:rPr>
              <w:t>Procesy logistyczne w sytuacjach kryzysowych</w:t>
            </w:r>
          </w:p>
          <w:p w14:paraId="3F9C1F15" w14:textId="7AF408AE" w:rsidR="009D29B5" w:rsidRPr="00171E74" w:rsidRDefault="009D29B5" w:rsidP="009D29B5">
            <w:pPr>
              <w:widowControl/>
              <w:numPr>
                <w:ilvl w:val="0"/>
                <w:numId w:val="2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D29B5">
              <w:rPr>
                <w:bCs/>
                <w:sz w:val="20"/>
                <w:szCs w:val="20"/>
              </w:rPr>
              <w:t>Zabezpieczenie logistyczne operacji kryzysowej na przykładzie powodzi</w:t>
            </w:r>
          </w:p>
        </w:tc>
      </w:tr>
    </w:tbl>
    <w:p w14:paraId="03630545" w14:textId="77777777" w:rsidR="00471A67" w:rsidRDefault="00471A67">
      <w:pPr>
        <w:pStyle w:val="Standard"/>
        <w:spacing w:after="0" w:line="240" w:lineRule="auto"/>
      </w:pPr>
    </w:p>
    <w:p w14:paraId="08CDD613" w14:textId="77777777" w:rsidR="00471A67" w:rsidRDefault="00471A67">
      <w:pPr>
        <w:pStyle w:val="Standard"/>
        <w:spacing w:after="0" w:line="240" w:lineRule="auto"/>
      </w:pPr>
    </w:p>
    <w:p w14:paraId="5B9A5E9B" w14:textId="77777777" w:rsidR="00471A67" w:rsidRDefault="00F652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471A67" w14:paraId="7EBC0E3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C59FE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53E83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 w:cs="arial, helvetica, sans-serif"/>
                <w:color w:val="000000"/>
                <w:sz w:val="18"/>
              </w:rPr>
            </w:pPr>
            <w:r>
              <w:rPr>
                <w:rFonts w:ascii="Times New Roman" w:hAnsi="Times New Roman" w:cs="arial, helvetica, sans-serif"/>
                <w:color w:val="000000"/>
                <w:sz w:val="18"/>
              </w:rPr>
              <w:t>W. Nowak, E. Nowak, Podstawy logistyki w sytuacjach kryzysowych z elementami zarządzania logistycznego, Społeczna Wyższa Szkoła Przedsiębiorczości i Zarządzania, Warszawa 2009</w:t>
            </w:r>
          </w:p>
        </w:tc>
      </w:tr>
      <w:tr w:rsidR="00471A67" w14:paraId="3A9DA54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B3485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A9DA0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 w:cs="arial, helvetica, sans-serif"/>
                <w:color w:val="000000"/>
                <w:sz w:val="18"/>
              </w:rPr>
            </w:pPr>
            <w:r>
              <w:rPr>
                <w:rFonts w:ascii="Times New Roman" w:hAnsi="Times New Roman" w:cs="arial, helvetica, sans-serif"/>
                <w:color w:val="000000"/>
                <w:sz w:val="18"/>
              </w:rPr>
              <w:t>K. Ficoń, Logistyka operacyjna, BEL Studio, Warszawa 2014</w:t>
            </w:r>
          </w:p>
        </w:tc>
      </w:tr>
    </w:tbl>
    <w:p w14:paraId="4CDB017E" w14:textId="77777777" w:rsidR="00471A67" w:rsidRDefault="00471A67">
      <w:pPr>
        <w:pStyle w:val="Standard"/>
        <w:spacing w:after="0" w:line="240" w:lineRule="auto"/>
      </w:pPr>
    </w:p>
    <w:p w14:paraId="08D5110C" w14:textId="77777777" w:rsidR="00471A67" w:rsidRDefault="00471A67">
      <w:pPr>
        <w:pStyle w:val="Standard"/>
        <w:spacing w:after="0" w:line="240" w:lineRule="auto"/>
      </w:pPr>
    </w:p>
    <w:p w14:paraId="70FBBDC4" w14:textId="77777777" w:rsidR="00471A67" w:rsidRDefault="00F652D2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471A67" w14:paraId="0FDF999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C0231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CBA30" w14:textId="77777777" w:rsidR="00471A67" w:rsidRDefault="00F652D2">
            <w:pPr>
              <w:pStyle w:val="Standard"/>
              <w:spacing w:after="26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Instrukcja w sprawie zasad ewakuacji ludności, zwierząt i mienia na wypadek masowego zagrożenia, Biuro Szefa Obrony Cywilnej Kraju, Warszawa 2008</w:t>
            </w:r>
          </w:p>
        </w:tc>
      </w:tr>
      <w:tr w:rsidR="00471A67" w14:paraId="2C546C0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A4CE" w14:textId="77777777" w:rsidR="00471A67" w:rsidRDefault="00F652D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32FFB" w14:textId="77777777" w:rsidR="00471A67" w:rsidRDefault="00F652D2">
            <w:pPr>
              <w:pStyle w:val="Standard"/>
              <w:spacing w:after="0" w:line="240" w:lineRule="auto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M. Ciesielski, Sieci logistyczne, Wydawnictwo AE w Poznaniu, Poznań 2002</w:t>
            </w:r>
          </w:p>
        </w:tc>
      </w:tr>
    </w:tbl>
    <w:p w14:paraId="3DC20D96" w14:textId="77777777" w:rsidR="00471A67" w:rsidRDefault="00471A67">
      <w:pPr>
        <w:pStyle w:val="Standard"/>
      </w:pPr>
    </w:p>
    <w:sectPr w:rsidR="00471A67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6F36A" w14:textId="77777777" w:rsidR="002B344D" w:rsidRDefault="002B344D">
      <w:r>
        <w:separator/>
      </w:r>
    </w:p>
  </w:endnote>
  <w:endnote w:type="continuationSeparator" w:id="0">
    <w:p w14:paraId="448C5C24" w14:textId="77777777" w:rsidR="002B344D" w:rsidRDefault="002B3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 helvetica, sans-serif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D977" w14:textId="77777777" w:rsidR="002B344D" w:rsidRDefault="002B344D">
      <w:r>
        <w:rPr>
          <w:color w:val="000000"/>
        </w:rPr>
        <w:separator/>
      </w:r>
    </w:p>
  </w:footnote>
  <w:footnote w:type="continuationSeparator" w:id="0">
    <w:p w14:paraId="71F714A9" w14:textId="77777777" w:rsidR="002B344D" w:rsidRDefault="002B3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D6482"/>
    <w:multiLevelType w:val="multilevel"/>
    <w:tmpl w:val="4F4A30B2"/>
    <w:styleLink w:val="WW8Num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221808">
    <w:abstractNumId w:val="0"/>
  </w:num>
  <w:num w:numId="2" w16cid:durableId="181148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67"/>
    <w:rsid w:val="000D15C7"/>
    <w:rsid w:val="001418C5"/>
    <w:rsid w:val="001D7D21"/>
    <w:rsid w:val="001E65A9"/>
    <w:rsid w:val="00291106"/>
    <w:rsid w:val="002B344D"/>
    <w:rsid w:val="002D7C3B"/>
    <w:rsid w:val="00381349"/>
    <w:rsid w:val="00442881"/>
    <w:rsid w:val="00471A67"/>
    <w:rsid w:val="004D62EE"/>
    <w:rsid w:val="004F27CD"/>
    <w:rsid w:val="00651C2A"/>
    <w:rsid w:val="00671A1D"/>
    <w:rsid w:val="008232F1"/>
    <w:rsid w:val="009C6096"/>
    <w:rsid w:val="009D29B5"/>
    <w:rsid w:val="009E72DB"/>
    <w:rsid w:val="00C50D0F"/>
    <w:rsid w:val="00E548CF"/>
    <w:rsid w:val="00E70CB8"/>
    <w:rsid w:val="00F6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8561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C7DF-3F70-4C1B-8DAB-CCECB17CD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7</cp:revision>
  <cp:lastPrinted>2019-04-12T10:28:00Z</cp:lastPrinted>
  <dcterms:created xsi:type="dcterms:W3CDTF">2022-04-20T07:28:00Z</dcterms:created>
  <dcterms:modified xsi:type="dcterms:W3CDTF">2022-04-26T17:25:00Z</dcterms:modified>
</cp:coreProperties>
</file>